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CB" w:rsidRPr="00DB03BC" w:rsidRDefault="004A30CB" w:rsidP="004A30CB">
      <w:pPr>
        <w:spacing w:after="0" w:line="240" w:lineRule="auto"/>
        <w:rPr>
          <w:rFonts w:ascii="Arial" w:eastAsia="Times New Roman" w:hAnsi="Arial" w:cs="Arial"/>
          <w:snapToGrid w:val="0"/>
          <w:color w:val="000000"/>
          <w:kern w:val="24"/>
          <w:sz w:val="24"/>
          <w:szCs w:val="20"/>
          <w:lang w:eastAsia="pl-PL"/>
        </w:rPr>
      </w:pPr>
    </w:p>
    <w:p w:rsidR="004A30CB" w:rsidRPr="00DB03BC" w:rsidRDefault="004A30CB" w:rsidP="004A30CB">
      <w:pPr>
        <w:spacing w:after="0" w:line="240" w:lineRule="auto"/>
        <w:ind w:right="6804"/>
        <w:jc w:val="center"/>
        <w:rPr>
          <w:rFonts w:ascii="Arial" w:eastAsia="Times New Roman" w:hAnsi="Arial" w:cs="Arial"/>
          <w:snapToGrid w:val="0"/>
          <w:color w:val="000000"/>
          <w:kern w:val="24"/>
          <w:sz w:val="24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kern w:val="24"/>
          <w:sz w:val="24"/>
          <w:szCs w:val="20"/>
          <w:lang w:eastAsia="pl-PL"/>
        </w:rPr>
        <w:t>……………………….</w:t>
      </w:r>
    </w:p>
    <w:p w:rsidR="004A30CB" w:rsidRPr="00DB03BC" w:rsidRDefault="004A30CB" w:rsidP="004A30CB">
      <w:pPr>
        <w:spacing w:after="0" w:line="240" w:lineRule="auto"/>
        <w:ind w:right="6804"/>
        <w:jc w:val="center"/>
        <w:rPr>
          <w:rFonts w:ascii="Arial" w:eastAsia="Times New Roman" w:hAnsi="Arial" w:cs="Arial"/>
          <w:snapToGrid w:val="0"/>
          <w:color w:val="000000"/>
          <w:kern w:val="24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kern w:val="24"/>
          <w:sz w:val="16"/>
          <w:szCs w:val="16"/>
          <w:lang w:eastAsia="pl-PL"/>
        </w:rPr>
        <w:t xml:space="preserve">(pieczątka Wykonawcy/Podwykonawcy ) </w:t>
      </w:r>
    </w:p>
    <w:p w:rsidR="004A30CB" w:rsidRPr="00DB03BC" w:rsidRDefault="004A30CB" w:rsidP="004A30CB">
      <w:pPr>
        <w:widowControl w:val="0"/>
        <w:spacing w:after="0" w:line="240" w:lineRule="auto"/>
        <w:ind w:firstLine="340"/>
        <w:jc w:val="both"/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</w:pP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>Nr. ……..</w:t>
      </w: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  <w:r w:rsidRPr="00DB03BC"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  <w:t>ORLEN S.A.</w:t>
      </w: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  <w:r w:rsidRPr="00DB03BC"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  <w:t xml:space="preserve">ul. Chemików 7 </w:t>
      </w: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  <w:r w:rsidRPr="00DB03BC"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  <w:t>09-411 Płock</w:t>
      </w: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  <w:r w:rsidRPr="00DB03BC"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  <w:t>Dział BHP i KP w GK</w:t>
      </w:r>
      <w:r w:rsidRPr="00DB03BC">
        <w:rPr>
          <w:rFonts w:ascii="Arial" w:eastAsia="Times New Roman" w:hAnsi="Arial" w:cs="Arial"/>
          <w:b/>
          <w:spacing w:val="60"/>
          <w:sz w:val="28"/>
          <w:szCs w:val="28"/>
          <w:lang w:eastAsia="pl-PL"/>
        </w:rPr>
        <w:t xml:space="preserve">                        </w:t>
      </w:r>
    </w:p>
    <w:p w:rsidR="004A30CB" w:rsidRPr="00DB03BC" w:rsidRDefault="004A30CB" w:rsidP="004A3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8"/>
          <w:szCs w:val="28"/>
          <w:lang w:eastAsia="pl-PL"/>
        </w:rPr>
      </w:pPr>
    </w:p>
    <w:p w:rsidR="004A30CB" w:rsidRPr="00DB03BC" w:rsidRDefault="004A30CB" w:rsidP="004A30C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  <w:r w:rsidRPr="00DB03BC"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  <w:t>WNIOSEK</w:t>
      </w:r>
    </w:p>
    <w:p w:rsidR="004A30CB" w:rsidRPr="00DB03BC" w:rsidRDefault="004A30CB" w:rsidP="004A30CB">
      <w:pPr>
        <w:keepNext/>
        <w:widowControl w:val="0"/>
        <w:tabs>
          <w:tab w:val="right" w:pos="283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o </w:t>
      </w:r>
      <w:r w:rsidRPr="00DB03BC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przeszkolenie z zagrożeń dla bezpieczeństwa i zdrowia oraz pożarowych i chemicznych dla pracowników firm zewnętrznych, wykonujących prace na terenie ORLEN S.A.</w:t>
      </w:r>
    </w:p>
    <w:p w:rsidR="004A30CB" w:rsidRPr="00DB03BC" w:rsidRDefault="004A30CB" w:rsidP="004A30C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eastAsia="pl-PL"/>
        </w:rPr>
      </w:pPr>
    </w:p>
    <w:p w:rsidR="004A30CB" w:rsidRPr="00DB03BC" w:rsidRDefault="004A30CB" w:rsidP="004A30CB">
      <w:pPr>
        <w:widowControl w:val="0"/>
        <w:tabs>
          <w:tab w:val="right" w:pos="28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lang w:eastAsia="pl-PL"/>
        </w:rPr>
        <w:t>W związku z realizacją Umowy nr  …………………………………………………………………..</w:t>
      </w:r>
    </w:p>
    <w:p w:rsidR="004A30CB" w:rsidRPr="00DB03BC" w:rsidRDefault="004A30CB" w:rsidP="004A30CB">
      <w:pPr>
        <w:widowControl w:val="0"/>
        <w:tabs>
          <w:tab w:val="right" w:pos="28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lang w:eastAsia="pl-PL"/>
        </w:rPr>
        <w:t>dla zadania zatytułowanego ………………………………………………………………………….</w:t>
      </w:r>
    </w:p>
    <w:p w:rsidR="004A30CB" w:rsidRPr="00DB03BC" w:rsidRDefault="004A30CB" w:rsidP="004A30CB">
      <w:pPr>
        <w:widowControl w:val="0"/>
        <w:tabs>
          <w:tab w:val="right" w:pos="28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lang w:eastAsia="pl-PL"/>
        </w:rPr>
        <w:t>……………………………………………………………………………………………………………proszę o przeszkolenie z zagrożeń w dniu ……………………, godz. …………. wymienionych poniżej w tabeli osób:</w:t>
      </w:r>
    </w:p>
    <w:p w:rsidR="004A30CB" w:rsidRPr="00DB03BC" w:rsidRDefault="004A30CB" w:rsidP="004A30CB">
      <w:pPr>
        <w:widowControl w:val="0"/>
        <w:tabs>
          <w:tab w:val="right" w:pos="28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04"/>
        <w:gridCol w:w="2862"/>
        <w:gridCol w:w="1650"/>
        <w:gridCol w:w="1863"/>
      </w:tblGrid>
      <w:tr w:rsidR="004A30CB" w:rsidRPr="00DB03BC" w:rsidTr="005F5A1D">
        <w:tc>
          <w:tcPr>
            <w:tcW w:w="544" w:type="dxa"/>
            <w:shd w:val="clear" w:color="auto" w:fill="D9D9D9"/>
            <w:vAlign w:val="center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5" w:type="dxa"/>
            <w:shd w:val="clear" w:color="auto" w:fill="D9D9D9"/>
            <w:vAlign w:val="center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Nazwisko i imię osoby</w:t>
            </w:r>
          </w:p>
        </w:tc>
        <w:tc>
          <w:tcPr>
            <w:tcW w:w="2862" w:type="dxa"/>
            <w:shd w:val="clear" w:color="auto" w:fill="D9D9D9"/>
            <w:vAlign w:val="center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Nazwa wykonawcy/podwykonawcy</w:t>
            </w:r>
          </w:p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Wpisać nazwę wykonawcy lub podwykonawcy, u którego faktycznie zatrudniona jest osoba kierowana na szkolenie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Status</w:t>
            </w:r>
          </w:p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PW </w:t>
            </w: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– pracownik wykonawcy </w:t>
            </w: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NP </w:t>
            </w: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– nie pracownik</w:t>
            </w: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vertAlign w:val="superscript"/>
                <w:lang w:eastAsia="pl-PL"/>
              </w:rPr>
              <w:t>2)</w:t>
            </w:r>
          </w:p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PP </w:t>
            </w: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– pracownik podwykonawcy </w:t>
            </w: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DB03B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Rodzaj umowy</w:t>
            </w:r>
          </w:p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B03B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w przypadku osób zatrudnionych na innej podstawie niż umowa o pracę</w:t>
            </w:r>
          </w:p>
        </w:tc>
      </w:tr>
      <w:tr w:rsidR="004A30CB" w:rsidRPr="00DB03BC" w:rsidTr="005F5A1D">
        <w:tc>
          <w:tcPr>
            <w:tcW w:w="544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4A30CB" w:rsidRPr="00DB03BC" w:rsidTr="005F5A1D">
        <w:tc>
          <w:tcPr>
            <w:tcW w:w="544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4A30CB" w:rsidRPr="00DB03BC" w:rsidTr="005F5A1D">
        <w:tc>
          <w:tcPr>
            <w:tcW w:w="544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4A30CB" w:rsidRPr="00DB03BC" w:rsidTr="005F5A1D">
        <w:tc>
          <w:tcPr>
            <w:tcW w:w="544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4A30CB" w:rsidRPr="00DB03BC" w:rsidTr="005F5A1D">
        <w:tc>
          <w:tcPr>
            <w:tcW w:w="544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4A30CB" w:rsidRPr="00DB03BC" w:rsidTr="005F5A1D">
        <w:tc>
          <w:tcPr>
            <w:tcW w:w="544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4A30CB" w:rsidRPr="00DB03BC" w:rsidTr="005F5A1D">
        <w:tc>
          <w:tcPr>
            <w:tcW w:w="544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4A30CB" w:rsidRPr="00DB03BC" w:rsidRDefault="004A30CB" w:rsidP="005F5A1D">
            <w:pPr>
              <w:widowControl w:val="0"/>
              <w:tabs>
                <w:tab w:val="right" w:pos="283"/>
                <w:tab w:val="left" w:pos="3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4A30CB" w:rsidRPr="00DB03BC" w:rsidRDefault="004A30CB" w:rsidP="004A30CB">
      <w:pPr>
        <w:widowControl w:val="0"/>
        <w:tabs>
          <w:tab w:val="left" w:pos="0"/>
          <w:tab w:val="right" w:pos="28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16"/>
          <w:lang w:eastAsia="pl-PL"/>
        </w:rPr>
        <w:t>Osoba zatrudniona na podstawie umowy o pracę.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16"/>
          <w:vertAlign w:val="superscript"/>
          <w:lang w:eastAsia="pl-PL"/>
        </w:rPr>
        <w:t xml:space="preserve"> 2) 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16"/>
          <w:lang w:eastAsia="pl-PL"/>
        </w:rPr>
        <w:t>Osoba zatrudniona na innej podstawie niż umowa o pracę (np. umowy o dzieło lub umowy zlecenia).</w:t>
      </w:r>
    </w:p>
    <w:p w:rsidR="004A30CB" w:rsidRPr="00DB03BC" w:rsidRDefault="004A30CB" w:rsidP="004A30CB">
      <w:pPr>
        <w:widowControl w:val="0"/>
        <w:tabs>
          <w:tab w:val="right" w:pos="283"/>
          <w:tab w:val="left" w:pos="340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snapToGrid w:val="0"/>
          <w:color w:val="000000"/>
          <w:sz w:val="16"/>
          <w:szCs w:val="16"/>
          <w:lang w:eastAsia="pl-PL"/>
        </w:rPr>
      </w:pPr>
    </w:p>
    <w:p w:rsidR="004A30CB" w:rsidRPr="00DB03BC" w:rsidRDefault="004A30CB" w:rsidP="004A30CB">
      <w:pPr>
        <w:widowControl w:val="0"/>
        <w:tabs>
          <w:tab w:val="right" w:pos="283"/>
          <w:tab w:val="left" w:pos="340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eastAsia="pl-PL"/>
        </w:rPr>
      </w:pPr>
    </w:p>
    <w:p w:rsidR="004A30CB" w:rsidRPr="00DB03BC" w:rsidRDefault="004A30CB" w:rsidP="004A30CB">
      <w:pPr>
        <w:widowControl w:val="0"/>
        <w:tabs>
          <w:tab w:val="right" w:pos="283"/>
          <w:tab w:val="left" w:pos="340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eastAsia="pl-PL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517"/>
        <w:gridCol w:w="2954"/>
        <w:gridCol w:w="3065"/>
      </w:tblGrid>
      <w:tr w:rsidR="004A30CB" w:rsidRPr="00DB03BC" w:rsidTr="005F5A1D">
        <w:tc>
          <w:tcPr>
            <w:tcW w:w="2581" w:type="dxa"/>
            <w:tcBorders>
              <w:top w:val="dotted" w:sz="4" w:space="0" w:color="auto"/>
            </w:tcBorders>
            <w:shd w:val="clear" w:color="auto" w:fill="auto"/>
          </w:tcPr>
          <w:p w:rsidR="004A30CB" w:rsidRPr="00DB03BC" w:rsidRDefault="004A30CB" w:rsidP="005F5A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24"/>
                <w:sz w:val="16"/>
                <w:szCs w:val="16"/>
                <w:lang w:eastAsia="pl-PL"/>
              </w:rPr>
            </w:pPr>
            <w:r w:rsidRPr="00DB03BC">
              <w:rPr>
                <w:rFonts w:ascii="Arial" w:eastAsia="Times New Roman" w:hAnsi="Arial" w:cs="Arial"/>
                <w:snapToGrid w:val="0"/>
                <w:color w:val="000000"/>
                <w:kern w:val="24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3048" w:type="dxa"/>
            <w:shd w:val="clear" w:color="auto" w:fill="auto"/>
          </w:tcPr>
          <w:p w:rsidR="004A30CB" w:rsidRPr="00DB03BC" w:rsidRDefault="004A30CB" w:rsidP="005F5A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4A30CB" w:rsidRPr="00DB03BC" w:rsidRDefault="004A30CB" w:rsidP="005F5A1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24"/>
                <w:sz w:val="24"/>
                <w:szCs w:val="20"/>
                <w:lang w:eastAsia="pl-PL"/>
              </w:rPr>
            </w:pPr>
            <w:r w:rsidRPr="00DB03BC">
              <w:rPr>
                <w:rFonts w:ascii="Arial" w:eastAsia="Times New Roman" w:hAnsi="Arial" w:cs="Arial"/>
                <w:snapToGrid w:val="0"/>
                <w:color w:val="000000"/>
                <w:kern w:val="24"/>
                <w:sz w:val="16"/>
                <w:szCs w:val="16"/>
                <w:lang w:eastAsia="pl-PL"/>
              </w:rPr>
              <w:t>(pieczęć i podpis wnioskującego)</w:t>
            </w:r>
          </w:p>
        </w:tc>
      </w:tr>
    </w:tbl>
    <w:p w:rsidR="004A30CB" w:rsidRPr="00DB03BC" w:rsidRDefault="004A30CB" w:rsidP="004A30CB">
      <w:pPr>
        <w:widowControl w:val="0"/>
        <w:tabs>
          <w:tab w:val="right" w:pos="283"/>
          <w:tab w:val="left" w:pos="34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</w:pPr>
    </w:p>
    <w:p w:rsidR="004A30CB" w:rsidRPr="00DB03BC" w:rsidRDefault="004A30CB" w:rsidP="004A30CB">
      <w:pPr>
        <w:widowControl w:val="0"/>
        <w:tabs>
          <w:tab w:val="right" w:pos="283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Potwierdzenie realizacji wymienionej Umowy</w:t>
      </w:r>
    </w:p>
    <w:p w:rsidR="004A30CB" w:rsidRPr="00DB03BC" w:rsidRDefault="004A30CB" w:rsidP="004A30CB">
      <w:pPr>
        <w:widowControl w:val="0"/>
        <w:tabs>
          <w:tab w:val="right" w:pos="283"/>
          <w:tab w:val="left" w:pos="34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Osoba odpowiedzialna z Biura Zakupów lub Biura ds. Inwestycji lub Biura Techniki w zależności od rodzaju Umowy. </w:t>
      </w:r>
    </w:p>
    <w:p w:rsidR="004A30CB" w:rsidRPr="00DB03BC" w:rsidRDefault="004A30CB" w:rsidP="004A30CB">
      <w:pPr>
        <w:widowControl w:val="0"/>
        <w:tabs>
          <w:tab w:val="right" w:pos="283"/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</w:t>
      </w:r>
    </w:p>
    <w:p w:rsidR="004A30CB" w:rsidRPr="00DB03BC" w:rsidRDefault="004A30CB" w:rsidP="004A30CB">
      <w:pPr>
        <w:widowControl w:val="0"/>
        <w:tabs>
          <w:tab w:val="right" w:pos="283"/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:rsidR="004A30CB" w:rsidRPr="00DB03BC" w:rsidRDefault="004A30CB" w:rsidP="004A30CB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...............................................                                ...............................................</w:t>
      </w: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vertAlign w:val="superscript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vertAlign w:val="superscript"/>
          <w:lang w:eastAsia="pl-PL"/>
        </w:rPr>
        <w:t xml:space="preserve">                                  (Imię i nazwisko data, pieczęć i podpis)                                                           (Imię i nazwisko data, pieczęć i podpis)</w:t>
      </w:r>
    </w:p>
    <w:p w:rsidR="004A30CB" w:rsidRPr="00DB03BC" w:rsidRDefault="004A30CB" w:rsidP="004A30CB">
      <w:pPr>
        <w:widowControl w:val="0"/>
        <w:tabs>
          <w:tab w:val="righ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:rsidR="004A30CB" w:rsidRPr="00DB03BC" w:rsidRDefault="004A30CB" w:rsidP="004A30CB">
      <w:pPr>
        <w:widowControl w:val="0"/>
        <w:tabs>
          <w:tab w:val="righ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Decyzja: Wyrażam zgodę/nie wyrażam zgody na przeszkolenie w dniu </w:t>
      </w: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…………………. </w:t>
      </w:r>
    </w:p>
    <w:p w:rsidR="004A30CB" w:rsidRPr="00DB03BC" w:rsidRDefault="004A30CB" w:rsidP="004A30CB">
      <w:pPr>
        <w:widowControl w:val="0"/>
        <w:tabs>
          <w:tab w:val="right" w:pos="283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Dyrektor Działu BHP i KP w GK lub upoważniona osoba  </w:t>
      </w:r>
    </w:p>
    <w:p w:rsidR="004A30CB" w:rsidRPr="00DB03BC" w:rsidRDefault="004A30CB" w:rsidP="004A30CB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  <w:lang w:eastAsia="pl-PL"/>
        </w:rPr>
      </w:pPr>
    </w:p>
    <w:p w:rsidR="004A30CB" w:rsidRPr="00DB03BC" w:rsidRDefault="004A30CB" w:rsidP="004A30CB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...............................................</w:t>
      </w:r>
    </w:p>
    <w:p w:rsidR="004A30CB" w:rsidRPr="00DB03BC" w:rsidRDefault="004A30CB" w:rsidP="004A30CB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vertAlign w:val="superscript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(data, pieczęć i podpis)</w:t>
      </w:r>
    </w:p>
    <w:p w:rsidR="004A30CB" w:rsidRPr="00DB03BC" w:rsidRDefault="004A30CB" w:rsidP="004A30CB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vertAlign w:val="superscript"/>
          <w:lang w:eastAsia="pl-PL"/>
        </w:rPr>
      </w:pPr>
    </w:p>
    <w:p w:rsidR="004A30CB" w:rsidRPr="00DB03BC" w:rsidRDefault="004A30CB" w:rsidP="004A30CB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FF0000"/>
          <w:sz w:val="20"/>
          <w:szCs w:val="20"/>
          <w:vertAlign w:val="superscript"/>
          <w:lang w:eastAsia="pl-PL"/>
        </w:rPr>
      </w:pPr>
      <w:r w:rsidRPr="00DB03BC">
        <w:rPr>
          <w:rFonts w:ascii="Arial" w:hAnsi="Arial" w:cs="Arial"/>
          <w:b/>
          <w:color w:val="FF0000"/>
          <w:sz w:val="20"/>
        </w:rPr>
        <w:t>Udział w szkoleniu wyłącznie w odzieży i obuwiu prywatnym</w:t>
      </w:r>
      <w:r w:rsidRPr="00DB03BC">
        <w:rPr>
          <w:rFonts w:ascii="Arial" w:hAnsi="Arial" w:cs="Arial"/>
          <w:color w:val="FF0000"/>
          <w:sz w:val="20"/>
        </w:rPr>
        <w:t xml:space="preserve"> (osoby w odzieży roboczej nie będą wpuszczane do Sali szkoleniowej).</w:t>
      </w:r>
    </w:p>
    <w:p w:rsidR="004A30CB" w:rsidRPr="00DB03BC" w:rsidRDefault="004A30CB" w:rsidP="004A30CB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Pouczenie </w:t>
      </w:r>
    </w:p>
    <w:p w:rsidR="004A30CB" w:rsidRPr="00DB03BC" w:rsidRDefault="004A30CB" w:rsidP="004A30C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Wyciąg z Instrukcji dotyczącej zasad i trybu organizacji oraz kontroli szkolenia z zakresu </w:t>
      </w:r>
      <w:r w:rsidRPr="00DB03BC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lastRenderedPageBreak/>
        <w:t>bezpieczeństwa i higieny pracy, ochrony przeciwpożarowej</w:t>
      </w:r>
      <w:r w:rsidRPr="00DB03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03BC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oraz przeprowadzania szkoleń stanowiskowych w ORLEN S.A</w:t>
      </w:r>
      <w:r w:rsidRPr="00DB03BC">
        <w:rPr>
          <w:rFonts w:ascii="Arial" w:eastAsia="Times New Roman" w:hAnsi="Arial" w:cs="Arial"/>
          <w:b/>
          <w:i/>
          <w:snapToGrid w:val="0"/>
          <w:sz w:val="20"/>
          <w:szCs w:val="20"/>
          <w:lang w:eastAsia="pl-PL"/>
        </w:rPr>
        <w:t xml:space="preserve">. stanowiącej Załącznik nr 1 do Zarządzenia w tej sprawie. </w:t>
      </w:r>
    </w:p>
    <w:p w:rsidR="004A30CB" w:rsidRPr="00DB03BC" w:rsidRDefault="004A30CB" w:rsidP="004A30CB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4A30CB" w:rsidRPr="00DB03BC" w:rsidRDefault="004A30CB" w:rsidP="004A30CB">
      <w:pPr>
        <w:keepNext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Szkolenie dla pracowników innego pracodawcy wykonujących prace na terenie ORLEN S.A.</w:t>
      </w:r>
    </w:p>
    <w:p w:rsidR="004A30CB" w:rsidRPr="00DB03BC" w:rsidRDefault="004A30CB" w:rsidP="004A30CB">
      <w:pPr>
        <w:keepNext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4A30CB" w:rsidRPr="00DB03BC" w:rsidRDefault="004A30CB" w:rsidP="004A30CB">
      <w:pPr>
        <w:keepNext/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Celem szkolenia jest przekazanie informacji o zagrożeniach dla bezpieczeństwa i zdrowia oraz pożarowych i chemicznych dla pracowników firm zewnętrznych, wykonujących prace na terenie ORLEN S.A.</w:t>
      </w:r>
    </w:p>
    <w:p w:rsidR="004A30CB" w:rsidRPr="00DB03BC" w:rsidRDefault="004A30CB" w:rsidP="004A30CB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Szkolenie prowadzone jest przez Specjalistów bhp i Specjalistów ppoż. ORLEN S.A. na wniosek wykonawcy prac na rzecz ORLEN S.A. i  jego podwykonawców.</w:t>
      </w:r>
    </w:p>
    <w:p w:rsidR="004A30CB" w:rsidRPr="00DB03BC" w:rsidRDefault="004A30CB" w:rsidP="004A30CB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snapToGrid w:val="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Pracownicy podmiotów zewnętrznych, wykonujący pracę na rzecz ORLEN S.A., otrzymują skierowanie na szkolenie z zagrożeń do Działu BHP i KP w GK od zamawiającego usługę</w:t>
      </w:r>
      <w:r w:rsidRPr="00DB03BC">
        <w:rPr>
          <w:rFonts w:ascii="Arial" w:eastAsia="Times New Roman" w:hAnsi="Arial" w:cs="Arial"/>
          <w:i/>
          <w:snapToGrid w:val="0"/>
          <w:sz w:val="16"/>
          <w:szCs w:val="16"/>
          <w:lang w:eastAsia="pl-PL"/>
        </w:rPr>
        <w:t>.</w:t>
      </w:r>
    </w:p>
    <w:p w:rsidR="004A30CB" w:rsidRPr="00DB03BC" w:rsidRDefault="004A30CB" w:rsidP="004A30CB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Szkolenia z zagrożeń występujących na terenie zakładu produkcyjnego ORLEN S.A. w Płocku i Zakładu PTA we Włocławku, Zakładu CCGT we Włocławku prowadzone są w budynku BHP w poniedziałki, środy (dodatkowy termin uruchamiany w razie potrzeby) i piątki poza terenem zakładu produkcyjnego w Płocku w Sali nr 4a, (jeżeli nie są dniami ustawowo wolnymi od pracy). Szkolenie rozpoczyna się o godzinie </w:t>
      </w:r>
      <w:r w:rsidRPr="00DB03BC">
        <w:rPr>
          <w:rFonts w:ascii="Arial" w:eastAsia="Times New Roman" w:hAnsi="Arial" w:cs="Arial"/>
          <w:b/>
          <w:snapToGrid w:val="0"/>
          <w:sz w:val="16"/>
          <w:szCs w:val="16"/>
          <w:lang w:eastAsia="pl-PL"/>
        </w:rPr>
        <w:t>8</w:t>
      </w:r>
      <w:r w:rsidRPr="00DB03BC">
        <w:rPr>
          <w:rFonts w:ascii="Arial" w:eastAsia="Times New Roman" w:hAnsi="Arial" w:cs="Arial"/>
          <w:b/>
          <w:snapToGrid w:val="0"/>
          <w:sz w:val="16"/>
          <w:szCs w:val="16"/>
          <w:vertAlign w:val="superscript"/>
          <w:lang w:eastAsia="pl-PL"/>
        </w:rPr>
        <w:t>00</w:t>
      </w:r>
      <w:r w:rsidRPr="00DB03BC">
        <w:rPr>
          <w:rFonts w:ascii="Arial" w:eastAsia="Times New Roman" w:hAnsi="Arial" w:cs="Arial"/>
          <w:b/>
          <w:snapToGrid w:val="0"/>
          <w:sz w:val="16"/>
          <w:szCs w:val="16"/>
          <w:lang w:eastAsia="pl-PL"/>
        </w:rPr>
        <w:t xml:space="preserve">  (w środę o godz. 10</w:t>
      </w:r>
      <w:r w:rsidRPr="00DB03BC">
        <w:rPr>
          <w:rFonts w:ascii="Arial" w:eastAsia="Times New Roman" w:hAnsi="Arial" w:cs="Arial"/>
          <w:b/>
          <w:snapToGrid w:val="0"/>
          <w:sz w:val="16"/>
          <w:szCs w:val="16"/>
          <w:vertAlign w:val="superscript"/>
          <w:lang w:eastAsia="pl-PL"/>
        </w:rPr>
        <w:t>00</w:t>
      </w:r>
      <w:r w:rsidRPr="00DB03BC">
        <w:rPr>
          <w:rFonts w:ascii="Arial" w:eastAsia="Times New Roman" w:hAnsi="Arial" w:cs="Arial"/>
          <w:b/>
          <w:snapToGrid w:val="0"/>
          <w:sz w:val="16"/>
          <w:szCs w:val="16"/>
          <w:lang w:eastAsia="pl-PL"/>
        </w:rPr>
        <w:t xml:space="preserve">) i trwa ok. 2 godziny. </w:t>
      </w: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Dodatkowo w każdą środę o godzinie 12</w:t>
      </w:r>
      <w:r w:rsidRPr="00DB03BC">
        <w:rPr>
          <w:rFonts w:ascii="Arial" w:eastAsia="Times New Roman" w:hAnsi="Arial" w:cs="Arial"/>
          <w:b/>
          <w:snapToGrid w:val="0"/>
          <w:sz w:val="16"/>
          <w:szCs w:val="16"/>
          <w:vertAlign w:val="superscript"/>
          <w:lang w:eastAsia="pl-PL"/>
        </w:rPr>
        <w:t xml:space="preserve">00  </w:t>
      </w: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odbywają się szkolenia w języku angielskim. </w:t>
      </w:r>
    </w:p>
    <w:p w:rsidR="004A30CB" w:rsidRPr="00DB03BC" w:rsidRDefault="004A30CB" w:rsidP="004A30CB">
      <w:pPr>
        <w:keepNext/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snapToGrid w:val="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Szkolenia z zagrożeń występujących na terenie zakładu produkcyjnego ORLEN S.A. w Płocku i PTA we Włocławku, CCGT we Włocławku dla obcokrajowców prowadzone są po otrzymaniu skierowania na szkolenie z zagrożeń potwierdzonego przez Biuro Kontroli i Bezpieczeństwa do Działu BHP i KP w GK od zamawiającego szkolenie oraz indywidualnym ustaleniu terminu szkolenia. </w:t>
      </w:r>
    </w:p>
    <w:p w:rsidR="004A30CB" w:rsidRPr="00DB03BC" w:rsidRDefault="004A30CB" w:rsidP="004A30CB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Termin szkolenia dla pracowników zatrudnionych poza zakładem produkcyjnym w Płocku i Zakładem PTA we Włocławku, Zakładem CCGT we Włocławku ORLEN S.A. ustalają kierownicy komórek organizacyjnych z pracownikami ORLEN Eko Sp. z o.o.</w:t>
      </w:r>
    </w:p>
    <w:p w:rsidR="004A30CB" w:rsidRPr="00DB03BC" w:rsidRDefault="004A30CB" w:rsidP="004A30CB">
      <w:pPr>
        <w:widowControl w:val="0"/>
        <w:numPr>
          <w:ilvl w:val="1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Fakt ukończenia szkolenia z zagrożeń odnotowany jest w Zaświadczeniu dla pracowników innego pracodawcy, wykonującego prace na terenie ORLEN S.A. </w:t>
      </w:r>
      <w:r w:rsidRPr="00DB03BC">
        <w:rPr>
          <w:rFonts w:ascii="Arial" w:eastAsia="Times New Roman" w:hAnsi="Arial" w:cs="Arial"/>
          <w:b/>
          <w:snapToGrid w:val="0"/>
          <w:sz w:val="16"/>
          <w:szCs w:val="16"/>
          <w:lang w:eastAsia="pl-PL"/>
        </w:rPr>
        <w:t>Szkolenie to ważne jest jeden rok. Dla obcokrajowców dopuszcza się dodatkowo tłumaczenie angielskie przedmiotowego zaświadczenia.</w:t>
      </w:r>
      <w:r w:rsidRPr="00DB03BC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</w:t>
      </w:r>
    </w:p>
    <w:p w:rsidR="004A30CB" w:rsidRPr="00DB03BC" w:rsidRDefault="004A30CB" w:rsidP="004A30CB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</w:p>
    <w:p w:rsidR="004A30CB" w:rsidRPr="00DB03BC" w:rsidRDefault="004A30CB" w:rsidP="004A30CB">
      <w:pPr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DB03BC">
        <w:rPr>
          <w:rFonts w:ascii="Arial" w:hAnsi="Arial" w:cs="Arial"/>
          <w:b/>
          <w:sz w:val="20"/>
          <w:szCs w:val="20"/>
        </w:rPr>
        <w:t xml:space="preserve">Tryb postępowania Wykonawców mających podpisane umowy z ORLEN S.A. </w:t>
      </w:r>
    </w:p>
    <w:p w:rsidR="004A30CB" w:rsidRPr="00DB03BC" w:rsidRDefault="004A30CB" w:rsidP="004A30CB">
      <w:pPr>
        <w:keepNext/>
        <w:widowControl w:val="0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snapToGrid w:val="0"/>
          <w:sz w:val="16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sz w:val="16"/>
          <w:szCs w:val="20"/>
          <w:lang w:eastAsia="pl-PL"/>
        </w:rPr>
        <w:t>Ustalić z koordynatorem szkoleń</w:t>
      </w:r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 xml:space="preserve"> 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 xml:space="preserve">telefoniczne pod nr </w:t>
      </w:r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>24 286 84 22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 xml:space="preserve"> lub drogą mailową </w:t>
      </w:r>
      <w:hyperlink r:id="rId5" w:history="1">
        <w:r w:rsidRPr="00DB03BC">
          <w:rPr>
            <w:rFonts w:ascii="Arial" w:eastAsia="Times New Roman" w:hAnsi="Arial" w:cs="Arial"/>
            <w:b/>
            <w:snapToGrid w:val="0"/>
            <w:color w:val="0563C1" w:themeColor="hyperlink"/>
            <w:sz w:val="16"/>
            <w:szCs w:val="20"/>
            <w:u w:val="single"/>
            <w:lang w:eastAsia="pl-PL"/>
          </w:rPr>
          <w:t>szkoleniabhp@orlen.pl</w:t>
        </w:r>
      </w:hyperlink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 xml:space="preserve"> </w:t>
      </w:r>
      <w:r w:rsidRPr="00DB03BC">
        <w:rPr>
          <w:rFonts w:ascii="Arial" w:eastAsia="Times New Roman" w:hAnsi="Arial" w:cs="Arial"/>
          <w:snapToGrid w:val="0"/>
          <w:sz w:val="16"/>
          <w:szCs w:val="20"/>
          <w:lang w:eastAsia="pl-PL"/>
        </w:rPr>
        <w:t>czy w terminie wskazanym we wniosku są wolne miejsca.</w:t>
      </w:r>
    </w:p>
    <w:p w:rsidR="004A30CB" w:rsidRPr="00DB03BC" w:rsidRDefault="004A30CB" w:rsidP="004A30CB">
      <w:pPr>
        <w:keepNext/>
        <w:widowControl w:val="0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napToGrid w:val="0"/>
          <w:sz w:val="16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>Wypełnić wniosek wpisując wymagane dane i informacje.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 xml:space="preserve"> W razie nie wpisania wymaganych danych w tabeli, wniosek zostanie zwrócony do Wnioskodawcy w celu jej uzupełnienia.</w:t>
      </w:r>
    </w:p>
    <w:p w:rsidR="004A30CB" w:rsidRPr="00DB03BC" w:rsidRDefault="004A30CB" w:rsidP="004A30CB">
      <w:pPr>
        <w:keepNext/>
        <w:widowControl w:val="0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napToGrid w:val="0"/>
          <w:sz w:val="16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>Uzyskać potwierdzenie realizacji umowy.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 xml:space="preserve"> Bez potwierdzenia realizacji umowy, wniosek zostanie zwrócony do wnioskodawcy w celu uzupełnienia. W przypadku podwykonawców należy uzyskać podpis wykonawcy na rzecz którego będzie pracował podwykonawca i przedstawiciela ORLEN, który z kolei potwierdzi fakt zawarcia umowy 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br/>
        <w:t>z wykonawcą.</w:t>
      </w:r>
    </w:p>
    <w:p w:rsidR="004A30CB" w:rsidRPr="00DB03BC" w:rsidRDefault="004A30CB" w:rsidP="004A30CB">
      <w:pPr>
        <w:keepNext/>
        <w:widowControl w:val="0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napToGrid w:val="0"/>
          <w:sz w:val="16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>Dostarczyć osobiście wypełniony wniosek do Działu BHP i KP w GK ORLEN S.A.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 xml:space="preserve"> (Budynek BHP przy bramie nr 1 Zakładu Produkcyjnego w Płocku – pok. 14) lub drogą</w:t>
      </w:r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 xml:space="preserve"> </w:t>
      </w:r>
      <w:r w:rsidRPr="00DB03BC">
        <w:rPr>
          <w:rFonts w:ascii="Arial" w:eastAsia="Times New Roman" w:hAnsi="Arial" w:cs="Arial"/>
          <w:snapToGrid w:val="0"/>
          <w:color w:val="000000"/>
          <w:sz w:val="16"/>
          <w:szCs w:val="20"/>
          <w:lang w:eastAsia="pl-PL"/>
        </w:rPr>
        <w:t>mailową na adres</w:t>
      </w:r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 xml:space="preserve"> </w:t>
      </w:r>
      <w:hyperlink r:id="rId6" w:history="1">
        <w:r w:rsidRPr="00DB03BC">
          <w:rPr>
            <w:rFonts w:ascii="Arial" w:eastAsia="Times New Roman" w:hAnsi="Arial" w:cs="Arial"/>
            <w:b/>
            <w:snapToGrid w:val="0"/>
            <w:color w:val="0563C1" w:themeColor="hyperlink"/>
            <w:sz w:val="16"/>
            <w:szCs w:val="20"/>
            <w:u w:val="single"/>
            <w:lang w:eastAsia="pl-PL"/>
          </w:rPr>
          <w:t>szkoleniabhp@orlen.pl</w:t>
        </w:r>
      </w:hyperlink>
      <w:r w:rsidRPr="00DB03BC">
        <w:rPr>
          <w:rFonts w:ascii="Arial" w:eastAsia="Times New Roman" w:hAnsi="Arial" w:cs="Arial"/>
          <w:b/>
          <w:snapToGrid w:val="0"/>
          <w:color w:val="000000"/>
          <w:sz w:val="16"/>
          <w:szCs w:val="20"/>
          <w:lang w:eastAsia="pl-PL"/>
        </w:rPr>
        <w:t xml:space="preserve"> </w:t>
      </w:r>
    </w:p>
    <w:p w:rsidR="004A30CB" w:rsidRPr="00DB03BC" w:rsidRDefault="004A30CB" w:rsidP="004A30CB">
      <w:pPr>
        <w:keepNext/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4A30CB" w:rsidRPr="00DB03BC" w:rsidRDefault="004A30CB" w:rsidP="004A30CB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:rsidR="004A30CB" w:rsidRPr="00DB03BC" w:rsidRDefault="004A30CB" w:rsidP="004A30CB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DB03B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Uwaga! </w:t>
      </w:r>
    </w:p>
    <w:p w:rsidR="004A30CB" w:rsidRPr="00DB03BC" w:rsidRDefault="004A30CB" w:rsidP="004A30CB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:rsidR="004A30CB" w:rsidRPr="00DB03BC" w:rsidRDefault="004A30CB" w:rsidP="004A30CB">
      <w:pPr>
        <w:keepNext/>
        <w:widowControl w:val="0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W szkoleniu z zagrożeń mogą uczestniczyć osoby tylko na podstawie prawidłowo sporządzonego wniosku. </w:t>
      </w:r>
      <w:r w:rsidRPr="00DB03BC">
        <w:rPr>
          <w:rFonts w:ascii="Arial" w:eastAsia="Times New Roman" w:hAnsi="Arial" w:cs="Arial"/>
          <w:b/>
          <w:snapToGrid w:val="0"/>
          <w:color w:val="000000"/>
          <w:sz w:val="18"/>
          <w:szCs w:val="20"/>
          <w:lang w:eastAsia="pl-PL"/>
        </w:rPr>
        <w:t>Udział w szkoleniu wyłącznie w odzieży i obuwiu prywatnym</w:t>
      </w: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 (osoby w odzieży roboczej nie będą wpuszczane do Sali szkoleniowej).  </w:t>
      </w:r>
    </w:p>
    <w:p w:rsidR="004A30CB" w:rsidRPr="00DB03BC" w:rsidRDefault="004A30CB" w:rsidP="004A30CB">
      <w:pPr>
        <w:keepNext/>
        <w:widowControl w:val="0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W razie pytań lub wątpliwości informacje są udzielane codziennie od poniedziałku do piątku w godz. od 8:00 do 14:00 telefonicznie pod nr </w:t>
      </w:r>
      <w:r w:rsidRPr="00DB03BC">
        <w:rPr>
          <w:rFonts w:ascii="Arial" w:eastAsia="Times New Roman" w:hAnsi="Arial" w:cs="Arial"/>
          <w:b/>
          <w:snapToGrid w:val="0"/>
          <w:color w:val="000000"/>
          <w:sz w:val="18"/>
          <w:szCs w:val="20"/>
          <w:lang w:eastAsia="pl-PL"/>
        </w:rPr>
        <w:t>24 286 84 22</w:t>
      </w: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 </w:t>
      </w:r>
      <w:r w:rsidRPr="00DB03BC">
        <w:rPr>
          <w:rFonts w:ascii="Arial" w:eastAsia="Times New Roman" w:hAnsi="Arial" w:cs="Arial"/>
          <w:b/>
          <w:snapToGrid w:val="0"/>
          <w:color w:val="000000"/>
          <w:sz w:val="18"/>
          <w:szCs w:val="20"/>
          <w:lang w:eastAsia="pl-PL"/>
        </w:rPr>
        <w:t xml:space="preserve"> </w:t>
      </w: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lub osobiście w Dziale BHP i KP w GK (Budynek BHP przy bramie nr 1 zakładu produkcyjnego w Płocku – pok. 14). </w:t>
      </w:r>
    </w:p>
    <w:p w:rsidR="004A30CB" w:rsidRPr="00DB03BC" w:rsidRDefault="004A30CB" w:rsidP="004A30CB">
      <w:pPr>
        <w:keepNext/>
        <w:widowControl w:val="0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Szkolenia z zagrożeń prowadzone w Dziale BHP i KP w GK ORLEN S.A.  </w:t>
      </w:r>
      <w:r w:rsidRPr="00DB03BC">
        <w:rPr>
          <w:rFonts w:ascii="Arial" w:eastAsia="Times New Roman" w:hAnsi="Arial" w:cs="Arial"/>
          <w:b/>
          <w:snapToGrid w:val="0"/>
          <w:color w:val="000000"/>
          <w:sz w:val="18"/>
          <w:szCs w:val="20"/>
          <w:lang w:eastAsia="pl-PL"/>
        </w:rPr>
        <w:t>są bezpłatne.</w:t>
      </w: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  </w:t>
      </w:r>
    </w:p>
    <w:p w:rsidR="004A30CB" w:rsidRPr="00DB03BC" w:rsidRDefault="004A30CB" w:rsidP="004A30CB">
      <w:pPr>
        <w:keepNext/>
        <w:widowControl w:val="0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Podanie w tabeli danych niezgodnych ze stanem faktycznym zagrożone jest dodatkową karą wskazaną w Umowie. </w:t>
      </w:r>
    </w:p>
    <w:p w:rsidR="004A30CB" w:rsidRPr="00DB03BC" w:rsidRDefault="004A30CB" w:rsidP="004A30CB">
      <w:pPr>
        <w:keepNext/>
        <w:widowControl w:val="0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</w:pPr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Wnioski o wystawienie lub przedłużenie Kart Identyfikacyjnych wraz zaświadczeniami po ukończonym szkoleniu BHP należy potwierdzić osobiście u Specjalistów Działu BHP i KP w GK ORLEN S.A. (Budynek BHP przy bramie nr 1 zakładu produkcyjnego w Płocku) lub drogą elektroniczną pod adresem </w:t>
      </w:r>
      <w:hyperlink r:id="rId7" w:history="1">
        <w:r w:rsidRPr="00DB03BC">
          <w:rPr>
            <w:rFonts w:ascii="Arial" w:eastAsia="Times New Roman" w:hAnsi="Arial" w:cs="Arial"/>
            <w:b/>
            <w:snapToGrid w:val="0"/>
            <w:color w:val="0563C1" w:themeColor="hyperlink"/>
            <w:sz w:val="18"/>
            <w:szCs w:val="20"/>
            <w:u w:val="single"/>
            <w:lang w:eastAsia="pl-PL"/>
          </w:rPr>
          <w:t>bhp@orlen.pl</w:t>
        </w:r>
      </w:hyperlink>
      <w:r w:rsidRPr="00DB03BC">
        <w:rPr>
          <w:rFonts w:ascii="Arial" w:eastAsia="Times New Roman" w:hAnsi="Arial" w:cs="Arial"/>
          <w:snapToGrid w:val="0"/>
          <w:color w:val="000000"/>
          <w:sz w:val="18"/>
          <w:szCs w:val="20"/>
          <w:lang w:eastAsia="pl-PL"/>
        </w:rPr>
        <w:t xml:space="preserve">. </w:t>
      </w:r>
    </w:p>
    <w:p w:rsidR="00585ADB" w:rsidRDefault="00585ADB">
      <w:bookmarkStart w:id="0" w:name="_GoBack"/>
      <w:bookmarkEnd w:id="0"/>
    </w:p>
    <w:sectPr w:rsidR="00585ADB" w:rsidSect="003171FE">
      <w:type w:val="continuous"/>
      <w:pgSz w:w="11906" w:h="16838"/>
      <w:pgMar w:top="432" w:right="1418" w:bottom="1418" w:left="1418" w:header="142" w:footer="709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874"/>
    <w:multiLevelType w:val="hybridMultilevel"/>
    <w:tmpl w:val="6552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06D"/>
    <w:multiLevelType w:val="multilevel"/>
    <w:tmpl w:val="4684CBA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5"/>
        </w:tabs>
        <w:ind w:left="2445" w:hanging="1800"/>
      </w:pPr>
      <w:rPr>
        <w:rFonts w:hint="default"/>
      </w:rPr>
    </w:lvl>
  </w:abstractNum>
  <w:abstractNum w:abstractNumId="2" w15:restartNumberingAfterBreak="0">
    <w:nsid w:val="4AFE274F"/>
    <w:multiLevelType w:val="hybridMultilevel"/>
    <w:tmpl w:val="7BF6FEB6"/>
    <w:lvl w:ilvl="0" w:tplc="4E2C6C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E532E3"/>
    <w:multiLevelType w:val="hybridMultilevel"/>
    <w:tmpl w:val="0994B596"/>
    <w:lvl w:ilvl="0" w:tplc="70887DC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7D522992" w:tentative="1">
      <w:start w:val="1"/>
      <w:numFmt w:val="lowerLetter"/>
      <w:lvlText w:val="%2."/>
      <w:lvlJc w:val="left"/>
      <w:pPr>
        <w:ind w:left="1440" w:hanging="360"/>
      </w:pPr>
    </w:lvl>
    <w:lvl w:ilvl="2" w:tplc="09A441FE" w:tentative="1">
      <w:start w:val="1"/>
      <w:numFmt w:val="lowerRoman"/>
      <w:lvlText w:val="%3."/>
      <w:lvlJc w:val="right"/>
      <w:pPr>
        <w:ind w:left="2160" w:hanging="180"/>
      </w:pPr>
    </w:lvl>
    <w:lvl w:ilvl="3" w:tplc="2B629A3C" w:tentative="1">
      <w:start w:val="1"/>
      <w:numFmt w:val="decimal"/>
      <w:lvlText w:val="%4."/>
      <w:lvlJc w:val="left"/>
      <w:pPr>
        <w:ind w:left="2880" w:hanging="360"/>
      </w:pPr>
    </w:lvl>
    <w:lvl w:ilvl="4" w:tplc="8FBC9000" w:tentative="1">
      <w:start w:val="1"/>
      <w:numFmt w:val="lowerLetter"/>
      <w:lvlText w:val="%5."/>
      <w:lvlJc w:val="left"/>
      <w:pPr>
        <w:ind w:left="3600" w:hanging="360"/>
      </w:pPr>
    </w:lvl>
    <w:lvl w:ilvl="5" w:tplc="BE900C02" w:tentative="1">
      <w:start w:val="1"/>
      <w:numFmt w:val="lowerRoman"/>
      <w:lvlText w:val="%6."/>
      <w:lvlJc w:val="right"/>
      <w:pPr>
        <w:ind w:left="4320" w:hanging="180"/>
      </w:pPr>
    </w:lvl>
    <w:lvl w:ilvl="6" w:tplc="18AE17E2" w:tentative="1">
      <w:start w:val="1"/>
      <w:numFmt w:val="decimal"/>
      <w:lvlText w:val="%7."/>
      <w:lvlJc w:val="left"/>
      <w:pPr>
        <w:ind w:left="5040" w:hanging="360"/>
      </w:pPr>
    </w:lvl>
    <w:lvl w:ilvl="7" w:tplc="77A09CEE" w:tentative="1">
      <w:start w:val="1"/>
      <w:numFmt w:val="lowerLetter"/>
      <w:lvlText w:val="%8."/>
      <w:lvlJc w:val="left"/>
      <w:pPr>
        <w:ind w:left="5760" w:hanging="360"/>
      </w:pPr>
    </w:lvl>
    <w:lvl w:ilvl="8" w:tplc="BC42BC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27"/>
    <w:rsid w:val="001363B8"/>
    <w:rsid w:val="0017409E"/>
    <w:rsid w:val="003171FE"/>
    <w:rsid w:val="004472CC"/>
    <w:rsid w:val="004A30CB"/>
    <w:rsid w:val="00585ADB"/>
    <w:rsid w:val="008B7B0C"/>
    <w:rsid w:val="00C45776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17B8-4885-4ADE-892A-E8D46C5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p@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bhp@orlen.pl" TargetMode="External"/><Relationship Id="rId5" Type="http://schemas.openxmlformats.org/officeDocument/2006/relationships/hyperlink" Target="mailto:szkoleniabhp@or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5558</Characters>
  <Application>Microsoft Office Word</Application>
  <DocSecurity>0</DocSecurity>
  <Lines>46</Lines>
  <Paragraphs>12</Paragraphs>
  <ScaleCrop>false</ScaleCrop>
  <Company>PKN ORLEN S.A.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Gierzyńska Beata (PKN)</dc:creator>
  <cp:keywords/>
  <dc:description/>
  <cp:lastModifiedBy>Gierzyńska Beata (PKN)</cp:lastModifiedBy>
  <cp:revision>2</cp:revision>
  <dcterms:created xsi:type="dcterms:W3CDTF">2023-08-17T08:33:00Z</dcterms:created>
  <dcterms:modified xsi:type="dcterms:W3CDTF">2023-08-17T08:33:00Z</dcterms:modified>
</cp:coreProperties>
</file>